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 w:cs="Arial"/>
          <w:b/>
          <w:bCs/>
          <w:szCs w:val="20"/>
          <w:lang w:eastAsia="en-US"/>
        </w:rPr>
      </w:pPr>
      <w:r>
        <w:rPr>
          <w:rFonts w:cs="Arial" w:ascii="Verdana" w:hAnsi="Verdana"/>
          <w:b/>
          <w:bCs/>
          <w:szCs w:val="20"/>
          <w:lang w:eastAsia="en-US"/>
        </w:rPr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bCs/>
          <w:szCs w:val="20"/>
          <w:lang w:eastAsia="en-US"/>
        </w:rPr>
      </w:pPr>
      <w:r>
        <w:rPr>
          <w:rFonts w:cs="Arial" w:ascii="Verdana" w:hAnsi="Verdana"/>
          <w:b/>
          <w:bCs/>
          <w:szCs w:val="20"/>
          <w:lang w:eastAsia="en-US"/>
        </w:rPr>
        <w:t>ANEXO I – DOCUMENTAÇÃO EXIGIDA PARA HABILITAÇÃO</w:t>
      </w:r>
    </w:p>
    <w:p>
      <w:pPr>
        <w:pStyle w:val="PADRO"/>
        <w:keepNext w:val="false"/>
        <w:widowControl/>
        <w:numPr>
          <w:ilvl w:val="0"/>
          <w:numId w:val="1"/>
        </w:numPr>
        <w:tabs>
          <w:tab w:val="clear" w:pos="708"/>
          <w:tab w:val="left" w:pos="196" w:leader="none"/>
        </w:tabs>
        <w:spacing w:before="120" w:after="120"/>
        <w:ind w:hanging="0" w:start="0"/>
        <w:rPr>
          <w:rFonts w:ascii="Verdana" w:hAnsi="Verdana" w:cs="Arial"/>
          <w:szCs w:val="20"/>
        </w:rPr>
      </w:pPr>
      <w:r>
        <w:rPr>
          <w:rFonts w:cs="Arial" w:ascii="Verdana" w:hAnsi="Verdana"/>
          <w:b/>
          <w:bCs/>
          <w:szCs w:val="20"/>
        </w:rPr>
        <w:t xml:space="preserve">HABILITAÇÃO JURÍDICA: 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No caso de empresário individual, inscrição no Registro Público de Empresas Mercantis, a cargo da Junta Comercial da respectiva sede;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contextualSpacing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Em se tratando de Microempreendedor Individual – MEI: Certificado da Condição de Microempreendedor Individual - CCMEI, cuja aceitação ficará condicionada à verificação da autenticidade no sítio www.portaldoempreendedor.gov.br;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Inscrição no Registro Público de Empresas Mercantis onde opera, com averbação no Registro onde tem sede a matriz, no caso de ser o participante sucursal, filial ou agência;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No caso de sociedade simples: inscrição do ato constitutivo no Registro Civil das Pessoas Jurídicas do local de sua sede, acompanhada de prova da indicação dos seus administradores;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Decreto de autorização, em se tratando de sociedade empresária estrangeira em funcionamento no País;</w:t>
      </w:r>
    </w:p>
    <w:p>
      <w:pPr>
        <w:pStyle w:val="ListParagraph"/>
        <w:numPr>
          <w:ilvl w:val="1"/>
          <w:numId w:val="1"/>
        </w:numPr>
        <w:spacing w:lineRule="auto" w:line="276" w:before="120" w:after="120"/>
        <w:contextualSpacing/>
        <w:jc w:val="both"/>
        <w:rPr>
          <w:rFonts w:ascii="Verdana" w:hAnsi="Verdana" w:cs="Arial"/>
          <w:bCs/>
          <w:szCs w:val="20"/>
        </w:rPr>
      </w:pPr>
      <w:r>
        <w:rPr>
          <w:rFonts w:cs="Arial" w:ascii="Verdana" w:hAnsi="Verdana"/>
          <w:bCs/>
          <w:szCs w:val="20"/>
        </w:rPr>
        <w:t xml:space="preserve"> </w:t>
      </w:r>
      <w:r>
        <w:rPr>
          <w:rFonts w:cs="Arial" w:ascii="Verdana" w:hAnsi="Verdana"/>
          <w:bCs/>
          <w:szCs w:val="20"/>
        </w:rPr>
        <w:t>Os documentos acima deverão estar acompanhados de todas as alterações ou da consolidação respectiva.</w:t>
      </w:r>
    </w:p>
    <w:p>
      <w:pPr>
        <w:pStyle w:val="ListParagraph"/>
        <w:spacing w:lineRule="auto" w:line="276" w:before="120" w:after="120"/>
        <w:ind w:hanging="0" w:start="1134"/>
        <w:contextualSpacing/>
        <w:jc w:val="both"/>
        <w:rPr>
          <w:rFonts w:ascii="Verdana" w:hAnsi="Verdana" w:cs="Arial"/>
          <w:bCs/>
          <w:szCs w:val="20"/>
        </w:rPr>
      </w:pPr>
      <w:r>
        <w:rPr>
          <w:rFonts w:cs="Arial" w:ascii="Verdana" w:hAnsi="Verdana"/>
          <w:bCs/>
          <w:szCs w:val="20"/>
        </w:rPr>
      </w:r>
    </w:p>
    <w:p>
      <w:pPr>
        <w:pStyle w:val="PADRO"/>
        <w:keepNext w:val="false"/>
        <w:widowControl/>
        <w:numPr>
          <w:ilvl w:val="0"/>
          <w:numId w:val="1"/>
        </w:numPr>
        <w:spacing w:before="120" w:after="120"/>
        <w:rPr>
          <w:rFonts w:ascii="Verdana" w:hAnsi="Verdana" w:cs="Arial"/>
          <w:szCs w:val="20"/>
        </w:rPr>
      </w:pPr>
      <w:r>
        <w:rPr>
          <w:rFonts w:cs="Arial" w:ascii="Verdana" w:hAnsi="Verdana"/>
          <w:b/>
          <w:bCs/>
          <w:szCs w:val="20"/>
        </w:rPr>
        <w:t xml:space="preserve"> </w:t>
      </w:r>
      <w:r>
        <w:rPr>
          <w:rFonts w:cs="Arial" w:ascii="Verdana" w:hAnsi="Verdana"/>
          <w:b/>
          <w:bCs/>
          <w:szCs w:val="20"/>
        </w:rPr>
        <w:t>REGULARIDADE FISCAL, SOCIAL E TRABALHISTA: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star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de regularidade junto à fazenda pública</w:t>
      </w:r>
      <w:r>
        <w:rPr>
          <w:rFonts w:cs="Arial" w:ascii="Verdana" w:hAnsi="Verdana"/>
          <w:b/>
          <w:szCs w:val="20"/>
        </w:rPr>
        <w:t xml:space="preserve"> Municipal, </w:t>
      </w:r>
      <w:r>
        <w:rPr>
          <w:rFonts w:cs="Arial" w:ascii="Verdana" w:hAnsi="Verdana"/>
          <w:szCs w:val="20"/>
        </w:rPr>
        <w:t>do domicílio do Licitante</w:t>
      </w:r>
      <w:r>
        <w:rPr>
          <w:rFonts w:cs="Arial" w:ascii="Verdana" w:hAnsi="Verdana"/>
          <w:b/>
          <w:szCs w:val="20"/>
        </w:rPr>
        <w:t>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star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de regularidade junto à fazenda pública</w:t>
      </w:r>
      <w:r>
        <w:rPr>
          <w:rFonts w:cs="Arial" w:ascii="Verdana" w:hAnsi="Verdana"/>
          <w:b/>
          <w:szCs w:val="20"/>
        </w:rPr>
        <w:t xml:space="preserve"> Estadual, </w:t>
      </w:r>
      <w:r>
        <w:rPr>
          <w:rFonts w:cs="Arial" w:ascii="Verdana" w:hAnsi="Verdana"/>
          <w:szCs w:val="20"/>
        </w:rPr>
        <w:t>do domicílio do Licitante</w:t>
      </w:r>
      <w:r>
        <w:rPr>
          <w:rFonts w:cs="Arial" w:ascii="Verdana" w:hAnsi="Verdana"/>
          <w:b/>
          <w:szCs w:val="20"/>
        </w:rPr>
        <w:t>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star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 xml:space="preserve">Certidão conjunta de regularidade junto à fazenda pública </w:t>
      </w:r>
      <w:r>
        <w:rPr>
          <w:rFonts w:cs="Arial" w:ascii="Verdana" w:hAnsi="Verdana"/>
          <w:b/>
          <w:szCs w:val="20"/>
        </w:rPr>
        <w:t>Federal,</w:t>
      </w: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b/>
          <w:szCs w:val="20"/>
        </w:rPr>
        <w:t xml:space="preserve">(Quitação de tributos e contribuições Federais e Quanto à dívida ativa da União) </w:t>
      </w:r>
      <w:r>
        <w:rPr>
          <w:rFonts w:cs="Arial" w:ascii="Verdana" w:hAnsi="Verdana"/>
          <w:szCs w:val="20"/>
        </w:rPr>
        <w:t>e junto ao</w:t>
      </w:r>
      <w:r>
        <w:rPr>
          <w:rFonts w:cs="Arial" w:ascii="Verdana" w:hAnsi="Verdana"/>
          <w:b/>
          <w:szCs w:val="20"/>
        </w:rPr>
        <w:t xml:space="preserve"> INSS, conforme Portaria MF nº 358 de 05/09/2014.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star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de regularidade junto ao</w:t>
      </w:r>
      <w:r>
        <w:rPr>
          <w:rFonts w:cs="Arial" w:ascii="Verdana" w:hAnsi="Verdana"/>
          <w:b/>
          <w:szCs w:val="20"/>
        </w:rPr>
        <w:t xml:space="preserve"> FGTS;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star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Prova de inscrição no Cadastro Nacional de Pessoa Jurídica (cartão do CNPJ).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star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Negativa De Débitos Trabalhistas (</w:t>
      </w:r>
      <w:r>
        <w:rPr>
          <w:rFonts w:cs="Arial" w:ascii="Verdana" w:hAnsi="Verdana"/>
          <w:b/>
          <w:szCs w:val="20"/>
        </w:rPr>
        <w:t>CNDT</w:t>
      </w:r>
      <w:r>
        <w:rPr>
          <w:rFonts w:cs="Arial" w:ascii="Verdana" w:hAnsi="Verdana"/>
          <w:szCs w:val="20"/>
        </w:rPr>
        <w:t>) de acordo com a Lei 12440 de 07 de julho de 2011.</w:t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hanging="0" w:start="0"/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</w:r>
    </w:p>
    <w:p>
      <w:pPr>
        <w:pStyle w:val="PADRO"/>
        <w:keepNext w:val="false"/>
        <w:widowControl/>
        <w:numPr>
          <w:ilvl w:val="0"/>
          <w:numId w:val="1"/>
        </w:numPr>
        <w:spacing w:before="120" w:after="120"/>
        <w:rPr>
          <w:rFonts w:ascii="Verdana" w:hAnsi="Verdana" w:cs="Arial"/>
          <w:szCs w:val="20"/>
        </w:rPr>
      </w:pPr>
      <w:r>
        <w:rPr>
          <w:rFonts w:cs="Arial" w:ascii="Verdana" w:hAnsi="Verdana"/>
          <w:b/>
          <w:szCs w:val="20"/>
        </w:rPr>
        <w:t>QUALIFICAÇÃO ECONÔMICO-FINANCEIRA:</w:t>
      </w:r>
      <w:r>
        <w:rPr>
          <w:rFonts w:cs="Arial" w:ascii="Verdana" w:hAnsi="Verdana"/>
          <w:b/>
          <w:bCs/>
          <w:iCs/>
          <w:szCs w:val="20"/>
        </w:rPr>
        <w:t xml:space="preserve"> 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hanging="0" w:star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 xml:space="preserve">Certidão negativa de falência, recuperação judicial e extrajudicial, expedida pelo cartório distribuidor da sede da Licitante ou por meio digital, emitida em </w:t>
      </w:r>
      <w:r>
        <w:rPr>
          <w:rFonts w:cs="Arial" w:ascii="Verdana" w:hAnsi="Verdana"/>
          <w:b/>
          <w:szCs w:val="20"/>
        </w:rPr>
        <w:t>até 30 (trinta)</w:t>
      </w:r>
      <w:r>
        <w:rPr>
          <w:rFonts w:cs="Arial" w:ascii="Verdana" w:hAnsi="Verdana"/>
          <w:szCs w:val="20"/>
        </w:rPr>
        <w:t xml:space="preserve"> dias anteriores à data de abertura da Licitação;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hanging="0" w:star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hanging="0" w:star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 xml:space="preserve">Para a contagem do prazo estabelecido na letra </w:t>
      </w:r>
      <w:r>
        <w:rPr>
          <w:rFonts w:cs="Arial" w:ascii="Verdana" w:hAnsi="Verdana"/>
          <w:b/>
          <w:szCs w:val="20"/>
        </w:rPr>
        <w:t>“a”</w:t>
      </w:r>
      <w:r>
        <w:rPr>
          <w:rFonts w:cs="Arial" w:ascii="Verdana" w:hAnsi="Verdana"/>
          <w:szCs w:val="20"/>
        </w:rPr>
        <w:t xml:space="preserve"> deste capítulo, será contado a partir do primeiro dia que antecede a data da realização desta licitação.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hanging="0" w:star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b/>
          <w:bCs/>
          <w:szCs w:val="20"/>
          <w:lang w:eastAsia="en-US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atestados de capacidade de cumprir o objeto licitado fornecido pelo juízo em que tramita a recuperação.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849" w:gutter="0" w:header="567" w:top="1418" w:footer="708" w:bottom="1135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alibri Light">
    <w:charset w:val="00" w:characterSet="windows-1252"/>
    <w:family w:val="roman"/>
    <w:pitch w:val="variable"/>
  </w:font>
  <w:font w:name="Ecofont_Spranq_eco_Sans">
    <w:charset w:val="00" w:characterSet="windows-1252"/>
    <w:family w:val="roman"/>
    <w:pitch w:val="variable"/>
  </w:font>
  <w:font w:name="Segoe U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roman"/>
    <w:pitch w:val="variable"/>
  </w:font>
  <w:font w:name="Verdana">
    <w:charset w:val="00" w:characterSet="windows-1252"/>
    <w:family w:val="roman"/>
    <w:pitch w:val="variable"/>
  </w:font>
  <w:font w:name="Arial Narrow">
    <w:charset w:val="00" w:characterSet="windows-1252"/>
    <w:family w:val="roman"/>
    <w:pitch w:val="variable"/>
  </w:font>
  <w:font w:name="Tahoma"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</w:r>
  </w:p>
  <w:p>
    <w:pPr>
      <w:pStyle w:val="Footer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Footer"/>
      <w:jc w:val="center"/>
      <w:rPr/>
    </w:pPr>
    <w:r>
      <w:rPr>
        <w:rStyle w:val="PageNumber"/>
        <w:rFonts w:cs="Tahoma" w:ascii="Tahoma" w:hAnsi="Tahoma"/>
        <w:sz w:val="20"/>
        <w:szCs w:val="20"/>
      </w:rPr>
      <w:t xml:space="preserve"> </w:t>
    </w:r>
    <w:r>
      <w:rPr>
        <w:rStyle w:val="PageNumber"/>
        <w:rFonts w:cs="Tahoma" w:ascii="Tahoma" w:hAnsi="Tahoma"/>
        <w:sz w:val="20"/>
        <w:szCs w:val="20"/>
      </w:rPr>
      <w:t xml:space="preserve">Telefone: (27) 3727-1697 - CNPJ 05.251.479/0001-52 E-mail:  </w:t>
    </w:r>
    <w:hyperlink r:id="rId1">
      <w:r>
        <w:rPr>
          <w:rStyle w:val="Hyperlink"/>
          <w:rFonts w:cs="Tahoma" w:ascii="Tahoma" w:hAnsi="Tahoma"/>
          <w:sz w:val="20"/>
          <w:szCs w:val="20"/>
        </w:rPr>
        <w:t>saogabrielprev@gmail.com</w:t>
      </w:r>
    </w:hyperlink>
    <w:r>
      <w:rPr>
        <w:rStyle w:val="PageNumber"/>
        <w:rFonts w:cs="Tahoma" w:ascii="Tahoma" w:hAnsi="Tahoma"/>
        <w:sz w:val="20"/>
        <w:szCs w:val="20"/>
      </w:rPr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</w:r>
  </w:p>
  <w:p>
    <w:pPr>
      <w:pStyle w:val="Footer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Footer"/>
      <w:jc w:val="center"/>
      <w:rPr/>
    </w:pPr>
    <w:r>
      <w:rPr>
        <w:rStyle w:val="PageNumber"/>
        <w:rFonts w:cs="Tahoma" w:ascii="Tahoma" w:hAnsi="Tahoma"/>
        <w:sz w:val="20"/>
        <w:szCs w:val="20"/>
      </w:rPr>
      <w:t xml:space="preserve"> </w:t>
    </w:r>
    <w:r>
      <w:rPr>
        <w:rStyle w:val="PageNumber"/>
        <w:rFonts w:cs="Tahoma" w:ascii="Tahoma" w:hAnsi="Tahoma"/>
        <w:sz w:val="20"/>
        <w:szCs w:val="20"/>
      </w:rPr>
      <w:t xml:space="preserve">Telefone: (27) 3727-1697 - CNPJ 05.251.479/0001-52 E-mail:  </w:t>
    </w:r>
    <w:hyperlink r:id="rId1">
      <w:r>
        <w:rPr>
          <w:rStyle w:val="Hyperlink"/>
          <w:rFonts w:cs="Tahoma" w:ascii="Tahoma" w:hAnsi="Tahoma"/>
          <w:sz w:val="20"/>
          <w:szCs w:val="20"/>
        </w:rPr>
        <w:t>saogabrielprev@gmail.com</w:t>
      </w:r>
    </w:hyperlink>
    <w:r>
      <w:rPr>
        <w:rStyle w:val="PageNumber"/>
        <w:rFonts w:cs="Tahoma" w:ascii="Tahoma" w:hAnsi="Tahoma"/>
        <w:sz w:val="20"/>
        <w:szCs w:val="20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Header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1" name="Imagem 1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jc w:val="center"/>
      <w:rPr>
        <w:rFonts w:ascii="Calibri" w:hAnsi="Calibri"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Header"/>
      <w:jc w:val="center"/>
      <w:rPr>
        <w:rFonts w:ascii="Calibri" w:hAnsi="Calibri"/>
        <w:b/>
      </w:rPr>
    </w:pPr>
    <w:r>
      <w:rPr>
        <w:b/>
        <w:sz w:val="22"/>
        <w:szCs w:val="22"/>
      </w:rPr>
      <w:t>DO MUNICÍPIO DE SÃO GABRIEL DA PALHA</w:t>
    </w:r>
  </w:p>
  <w:p>
    <w:pPr>
      <w:pStyle w:val="Header"/>
      <w:jc w:val="center"/>
      <w:rPr>
        <w:rFonts w:ascii="Calibri" w:hAnsi="Calibri" w:eastAsia="sans-serif" w:cs="Verdana"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Header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2" name="Imagem 1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jc w:val="center"/>
      <w:rPr>
        <w:rFonts w:ascii="Calibri" w:hAnsi="Calibri"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Header"/>
      <w:jc w:val="center"/>
      <w:rPr>
        <w:rFonts w:ascii="Calibri" w:hAnsi="Calibri"/>
        <w:b/>
      </w:rPr>
    </w:pPr>
    <w:r>
      <w:rPr>
        <w:b/>
        <w:sz w:val="22"/>
        <w:szCs w:val="22"/>
      </w:rPr>
      <w:t>DO MUNICÍPIO DE SÃO GABRIEL DA PALHA</w:t>
    </w:r>
  </w:p>
  <w:p>
    <w:pPr>
      <w:pStyle w:val="Header"/>
      <w:jc w:val="center"/>
      <w:rPr>
        <w:rFonts w:ascii="Calibri" w:hAnsi="Calibri" w:eastAsia="sans-serif" w:cs="Verdana"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start"/>
      <w:pPr>
        <w:tabs>
          <w:tab w:val="num" w:pos="0"/>
        </w:tabs>
        <w:ind w:star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start"/>
      <w:pPr>
        <w:tabs>
          <w:tab w:val="num" w:pos="0"/>
        </w:tabs>
        <w:ind w:start="927" w:hanging="360"/>
      </w:pPr>
      <w:rPr>
        <w:rFonts w:ascii="Verdana" w:hAnsi="Verdana"/>
        <w:b/>
      </w:rPr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2421" w:hanging="720"/>
      </w:pPr>
      <w:rPr/>
    </w:lvl>
    <w:lvl w:ilvl="4">
      <w:start w:val="1"/>
      <w:numFmt w:val="decimal"/>
      <w:lvlText w:val="%1.%2.%3.%4.%5"/>
      <w:lvlJc w:val="start"/>
      <w:pPr>
        <w:tabs>
          <w:tab w:val="num" w:pos="0"/>
        </w:tabs>
        <w:ind w:start="3348" w:hanging="1080"/>
      </w:pPr>
      <w:rPr/>
    </w:lvl>
    <w:lvl w:ilvl="5">
      <w:start w:val="1"/>
      <w:numFmt w:val="decimal"/>
      <w:lvlText w:val="%1.%2.%3.%4.%5.%6"/>
      <w:lvlJc w:val="start"/>
      <w:pPr>
        <w:tabs>
          <w:tab w:val="num" w:pos="0"/>
        </w:tabs>
        <w:ind w:start="3915" w:hanging="10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4842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0"/>
        </w:tabs>
        <w:ind w:start="5409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0"/>
        </w:tabs>
        <w:ind w:start="6336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0e1a"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9f7713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itaoChar" w:customStyle="1">
    <w:name w:val="Citação Char"/>
    <w:basedOn w:val="DefaultParagraphFont"/>
    <w:link w:val="Quote"/>
    <w:qFormat/>
    <w:rsid w:val="009f7713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01Char" w:customStyle="1">
    <w:name w:val="Nivel 01 Char"/>
    <w:basedOn w:val="Ttulo1Char"/>
    <w:link w:val="Nivel01"/>
    <w:qFormat/>
    <w:rsid w:val="009f7713"/>
    <w:rPr>
      <w:rFonts w:ascii="Arial" w:hAnsi="Arial" w:eastAsia="" w:cs="Times New Roman" w:eastAsiaTheme="majorEastAsia"/>
      <w:b/>
      <w:bCs/>
      <w:color w:val="000000"/>
      <w:sz w:val="20"/>
      <w:szCs w:val="20"/>
      <w:lang w:eastAsia="pt-BR"/>
    </w:rPr>
  </w:style>
  <w:style w:type="character" w:styleId="Ttulo1Char" w:customStyle="1">
    <w:name w:val="Título 1 Char"/>
    <w:basedOn w:val="DefaultParagraphFont"/>
    <w:uiPriority w:val="9"/>
    <w:qFormat/>
    <w:rsid w:val="009f7713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  <w:lang w:eastAsia="pt-BR"/>
    </w:rPr>
  </w:style>
  <w:style w:type="character" w:styleId="citao2Char" w:customStyle="1">
    <w:name w:val="citação 2 Char"/>
    <w:basedOn w:val="CitaoChar"/>
    <w:qFormat/>
    <w:rsid w:val="006a70c8"/>
    <w:rPr>
      <w:rFonts w:ascii="Arial" w:hAnsi="Arial" w:eastAsia="Calibri" w:cs="Tahoma"/>
      <w:i/>
      <w:iCs/>
      <w:color w:val="000000"/>
      <w:sz w:val="20"/>
      <w:szCs w:val="20"/>
      <w:shd w:fill="FFFFCC" w:val="clear"/>
    </w:rPr>
  </w:style>
  <w:style w:type="character" w:styleId="QuoteChar" w:customStyle="1">
    <w:name w:val="Quote Char"/>
    <w:basedOn w:val="DefaultParagraphFont"/>
    <w:link w:val="Citao1"/>
    <w:qFormat/>
    <w:rsid w:val="00a728b9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CommentReference">
    <w:name w:val="annotation reference"/>
    <w:basedOn w:val="DefaultParagraphFont"/>
    <w:semiHidden/>
    <w:unhideWhenUsed/>
    <w:qFormat/>
    <w:rsid w:val="003d08af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3d08af"/>
    <w:rPr>
      <w:rFonts w:ascii="Arial" w:hAnsi="Arial" w:eastAsia="Times New Roman" w:cs="Tahoma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3d08af"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Hyperlink">
    <w:name w:val="Hyperlink"/>
    <w:basedOn w:val="DefaultParagraphFont"/>
    <w:unhideWhenUsed/>
    <w:rsid w:val="005c474f"/>
    <w:rPr>
      <w:color w:themeColor="hyperlink" w:val="0563C1"/>
      <w:u w:val="single"/>
    </w:rPr>
  </w:style>
  <w:style w:type="character" w:styleId="Nivel4Char" w:customStyle="1">
    <w:name w:val="Nivel 4 Char"/>
    <w:basedOn w:val="DefaultParagraphFont"/>
    <w:link w:val="Nivel4"/>
    <w:qFormat/>
    <w:rsid w:val="002f5eff"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731d60"/>
    <w:rPr>
      <w:rFonts w:ascii="Segoe UI" w:hAnsi="Segoe UI" w:eastAsia="Times New Roman" w:cs="Segoe UI"/>
      <w:sz w:val="18"/>
      <w:szCs w:val="18"/>
      <w:lang w:eastAsia="pt-BR"/>
    </w:rPr>
  </w:style>
  <w:style w:type="character" w:styleId="CabealhoChar" w:customStyle="1">
    <w:name w:val="Cabeçalho Char"/>
    <w:basedOn w:val="DefaultParagraphFont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RodapChar" w:customStyle="1">
    <w:name w:val="Rodapé Char"/>
    <w:basedOn w:val="DefaultParagraphFont"/>
    <w:uiPriority w:val="99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c474f"/>
    <w:rPr>
      <w:color w:val="605E5C"/>
      <w:shd w:fill="E1DFDD" w:val="clear"/>
    </w:rPr>
  </w:style>
  <w:style w:type="character" w:styleId="WW8Num13z2" w:customStyle="1">
    <w:name w:val="WW8Num13z2"/>
    <w:qFormat/>
    <w:rsid w:val="00344c92"/>
    <w:rPr/>
  </w:style>
  <w:style w:type="character" w:styleId="Fontepargpadro1">
    <w:name w:val="Fonte parág. padrão1"/>
    <w:qFormat/>
    <w:rPr/>
  </w:style>
  <w:style w:type="character" w:styleId="PageNumber">
    <w:name w:val="page number"/>
    <w:basedOn w:val="Fontepargpadro1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 w:customStyle="1">
    <w:name w:val="Índice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Quote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ivel01" w:customStyle="1">
    <w:name w:val="Nivel 01"/>
    <w:basedOn w:val="Heading1"/>
    <w:next w:val="Normal"/>
    <w:link w:val="Nivel01Char"/>
    <w:qFormat/>
    <w:rsid w:val="009f7713"/>
    <w:pPr>
      <w:spacing w:lineRule="auto" w:line="276" w:before="480" w:after="120"/>
      <w:ind w:hanging="0" w:end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PADRO" w:customStyle="1">
    <w:name w:val="PADRÃO"/>
    <w:qFormat/>
    <w:rsid w:val="009f7713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ListParagraph">
    <w:name w:val="List Paragraph"/>
    <w:basedOn w:val="Normal"/>
    <w:uiPriority w:val="34"/>
    <w:qFormat/>
    <w:rsid w:val="006a70c8"/>
    <w:pPr>
      <w:spacing w:before="0" w:after="0"/>
      <w:ind w:hanging="0" w:start="720"/>
      <w:contextualSpacing/>
    </w:pPr>
    <w:rPr/>
  </w:style>
  <w:style w:type="paragraph" w:styleId="citao2" w:customStyle="1">
    <w:name w:val="citação 2"/>
    <w:basedOn w:val="Quote"/>
    <w:qFormat/>
    <w:rsid w:val="006a70c8"/>
    <w:pPr/>
    <w:rPr>
      <w:szCs w:val="20"/>
    </w:rPr>
  </w:style>
  <w:style w:type="paragraph" w:styleId="Citao1" w:customStyle="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CommentText">
    <w:name w:val="annotation text"/>
    <w:basedOn w:val="Normal"/>
    <w:link w:val="TextodecomentrioChar"/>
    <w:unhideWhenUsed/>
    <w:qFormat/>
    <w:rsid w:val="003d08af"/>
    <w:pPr/>
    <w:rPr>
      <w:szCs w:val="20"/>
    </w:rPr>
  </w:style>
  <w:style w:type="paragraph" w:styleId="annotationsubject">
    <w:name w:val="annotation subject"/>
    <w:basedOn w:val="CommentText"/>
    <w:next w:val="CommentText"/>
    <w:link w:val="AssuntodocomentrioChar"/>
    <w:uiPriority w:val="99"/>
    <w:semiHidden/>
    <w:unhideWhenUsed/>
    <w:qFormat/>
    <w:rsid w:val="003d08af"/>
    <w:pPr/>
    <w:rPr>
      <w:b/>
      <w:bCs/>
    </w:rPr>
  </w:style>
  <w:style w:type="paragraph" w:styleId="Nivel1" w:customStyle="1">
    <w:name w:val="Nivel1"/>
    <w:basedOn w:val="Heading1"/>
    <w:qFormat/>
    <w:rsid w:val="00fa4ef2"/>
    <w:pPr>
      <w:spacing w:lineRule="auto" w:line="276" w:before="480" w:after="0"/>
      <w:ind w:hanging="360" w:start="644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Nivel2" w:customStyle="1">
    <w:name w:val="Nivel 2"/>
    <w:qFormat/>
    <w:rsid w:val="002f5eff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f5eff"/>
    <w:pPr/>
    <w:rPr>
      <w:rFonts w:cs="Arial"/>
      <w:b/>
    </w:rPr>
  </w:style>
  <w:style w:type="paragraph" w:styleId="Nivel3" w:customStyle="1">
    <w:name w:val="Nivel 3"/>
    <w:basedOn w:val="Nivel2"/>
    <w:qFormat/>
    <w:rsid w:val="002f5eff"/>
    <w:pPr/>
    <w:rPr>
      <w:rFonts w:cs="Arial"/>
      <w:color w:val="000000"/>
    </w:rPr>
  </w:style>
  <w:style w:type="paragraph" w:styleId="Nivel4" w:customStyle="1">
    <w:name w:val="Nivel 4"/>
    <w:basedOn w:val="Nivel3"/>
    <w:link w:val="Nivel4Char"/>
    <w:qFormat/>
    <w:rsid w:val="002f5eff"/>
    <w:pPr/>
    <w:rPr>
      <w:color w:val="auto"/>
    </w:rPr>
  </w:style>
  <w:style w:type="paragraph" w:styleId="Nivel5" w:customStyle="1">
    <w:name w:val="Nivel 5"/>
    <w:basedOn w:val="Nivel4"/>
    <w:qFormat/>
    <w:rsid w:val="002f5eff"/>
    <w:pPr>
      <w:tabs>
        <w:tab w:val="clear" w:pos="708"/>
        <w:tab w:val="left" w:pos="360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31d60"/>
    <w:pPr/>
    <w:rPr>
      <w:rFonts w:ascii="Segoe UI" w:hAnsi="Segoe UI" w:cs="Segoe UI"/>
      <w:sz w:val="18"/>
      <w:szCs w:val="18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8052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8052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Standard" w:customStyle="1">
    <w:name w:val="Standard"/>
    <w:qFormat/>
    <w:rsid w:val="003a33c2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Contedodatabelauser" w:customStyle="1">
    <w:name w:val="Conteúdo da tabela (user)"/>
    <w:basedOn w:val="Normal"/>
    <w:qFormat/>
    <w:rsid w:val="000064f1"/>
    <w:pPr>
      <w:suppressLineNumbers/>
      <w:suppressAutoHyphens w:val="true"/>
    </w:pPr>
    <w:rPr>
      <w:rFonts w:ascii="Times New Roman" w:hAnsi="Times New Roman" w:cs="Times New Roman"/>
      <w:sz w:val="24"/>
      <w:szCs w:val="20"/>
    </w:rPr>
  </w:style>
  <w:style w:type="paragraph" w:styleId="Aviso-ClusulaPrincipal" w:customStyle="1">
    <w:name w:val="Aviso - Cláusula Principal"/>
    <w:basedOn w:val="Heading1"/>
    <w:qFormat/>
    <w:rsid w:val="000d02c1"/>
    <w:pPr>
      <w:snapToGrid w:val="false"/>
      <w:spacing w:lineRule="auto" w:line="360" w:before="240" w:after="240"/>
      <w:ind w:hanging="0" w:end="-30"/>
      <w:jc w:val="both"/>
    </w:pPr>
    <w:rPr>
      <w:rFonts w:ascii="Arial" w:hAnsi="Arial" w:eastAsia="Times New Roman" w:cs="Arial"/>
      <w:b/>
      <w:color w:val="000000"/>
      <w:sz w:val="24"/>
      <w:szCs w:val="24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0d02c1"/>
    <w:rPr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Application>LibreOffice/25.8.5.2$Windows_X86_64 LibreOffice_project/9c8b85f387cc00a89945a79c9e6239f32e450ac2</Application>
  <AppVersion>15.0000</AppVersion>
  <Pages>2</Pages>
  <Words>522</Words>
  <Characters>3014</Characters>
  <CharactersWithSpaces>3513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2022-04-02T15:07:00Z</dcterms:created>
  <dc:creator>Hugo Sales</dc:creator>
  <dc:description/>
  <dc:language>pt-BR</dc:language>
  <cp:lastModifiedBy/>
  <cp:lastPrinted>2026-03-27T12:55:02Z</cp:lastPrinted>
  <dcterms:modified xsi:type="dcterms:W3CDTF">2026-03-27T12:55:09Z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